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8E" w:rsidRPr="006B168E" w:rsidRDefault="006B168E" w:rsidP="006B168E">
      <w:pPr>
        <w:jc w:val="center"/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</w:pPr>
      <w:r w:rsidRPr="006B168E"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  <w:t>Педагогический совет №5</w:t>
      </w:r>
    </w:p>
    <w:p w:rsidR="006B168E" w:rsidRPr="00E45981" w:rsidRDefault="006B168E" w:rsidP="006B168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E45981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Тема:</w:t>
      </w:r>
      <w:r w:rsidRPr="00E4598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«Педагогическое мастерство – высший уровень педагогической деятельности».</w:t>
      </w:r>
    </w:p>
    <w:p w:rsidR="006B168E" w:rsidRPr="00E45981" w:rsidRDefault="006B168E" w:rsidP="006B168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E45981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Цель:</w:t>
      </w:r>
      <w:r w:rsidRPr="00E4598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Выявление уровня профессиональной подготовленности педагогов.</w:t>
      </w:r>
    </w:p>
    <w:p w:rsidR="006B168E" w:rsidRPr="004854E6" w:rsidRDefault="006B168E" w:rsidP="006B168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4854E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Форма</w:t>
      </w:r>
      <w:proofErr w:type="spellEnd"/>
      <w:r w:rsidRPr="004854E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spellStart"/>
      <w:r w:rsidRPr="004854E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проведения</w:t>
      </w:r>
      <w:proofErr w:type="spellEnd"/>
      <w:r w:rsidRPr="004854E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  <w:r w:rsidRPr="004854E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4854E6">
        <w:rPr>
          <w:rFonts w:ascii="Times New Roman" w:eastAsia="Times New Roman" w:hAnsi="Times New Roman" w:cs="Times New Roman"/>
          <w:sz w:val="28"/>
          <w:szCs w:val="28"/>
          <w:lang w:bidi="ar-SA"/>
        </w:rPr>
        <w:t>деловая</w:t>
      </w:r>
      <w:proofErr w:type="spellEnd"/>
      <w:r w:rsidRPr="004854E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4854E6">
        <w:rPr>
          <w:rFonts w:ascii="Times New Roman" w:eastAsia="Times New Roman" w:hAnsi="Times New Roman" w:cs="Times New Roman"/>
          <w:sz w:val="28"/>
          <w:szCs w:val="28"/>
          <w:lang w:bidi="ar-SA"/>
        </w:rPr>
        <w:t>игра</w:t>
      </w:r>
      <w:proofErr w:type="spellEnd"/>
      <w:r w:rsidRPr="004854E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520"/>
      </w:tblGrid>
      <w:tr w:rsidR="006B168E" w:rsidRPr="004854E6" w:rsidTr="00C17378">
        <w:trPr>
          <w:trHeight w:val="432"/>
        </w:trPr>
        <w:tc>
          <w:tcPr>
            <w:tcW w:w="828" w:type="dxa"/>
            <w:vAlign w:val="center"/>
          </w:tcPr>
          <w:p w:rsidR="006B168E" w:rsidRPr="004854E6" w:rsidRDefault="006B168E" w:rsidP="00C17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854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</w:t>
            </w:r>
          </w:p>
        </w:tc>
        <w:tc>
          <w:tcPr>
            <w:tcW w:w="5940" w:type="dxa"/>
            <w:vAlign w:val="center"/>
          </w:tcPr>
          <w:p w:rsidR="006B168E" w:rsidRPr="004854E6" w:rsidRDefault="006B168E" w:rsidP="00C17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Вид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деятельности</w:t>
            </w:r>
            <w:proofErr w:type="spellEnd"/>
          </w:p>
        </w:tc>
        <w:tc>
          <w:tcPr>
            <w:tcW w:w="2520" w:type="dxa"/>
            <w:vAlign w:val="center"/>
          </w:tcPr>
          <w:p w:rsidR="006B168E" w:rsidRPr="004854E6" w:rsidRDefault="006B168E" w:rsidP="00C17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Ответственный</w:t>
            </w:r>
            <w:proofErr w:type="spellEnd"/>
          </w:p>
        </w:tc>
      </w:tr>
      <w:tr w:rsidR="006B168E" w:rsidRPr="004854E6" w:rsidTr="00C17378">
        <w:trPr>
          <w:trHeight w:val="625"/>
        </w:trPr>
        <w:tc>
          <w:tcPr>
            <w:tcW w:w="828" w:type="dxa"/>
            <w:vAlign w:val="center"/>
          </w:tcPr>
          <w:p w:rsidR="006B168E" w:rsidRPr="004854E6" w:rsidRDefault="006B168E" w:rsidP="006B16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vAlign w:val="center"/>
          </w:tcPr>
          <w:p w:rsidR="006B168E" w:rsidRPr="00E45981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Сообщение заведующей о выполнении решения предыдущего педсовета</w:t>
            </w:r>
          </w:p>
        </w:tc>
        <w:tc>
          <w:tcPr>
            <w:tcW w:w="2520" w:type="dxa"/>
            <w:vAlign w:val="center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6B168E" w:rsidRPr="004854E6" w:rsidTr="00C17378">
        <w:trPr>
          <w:trHeight w:val="709"/>
        </w:trPr>
        <w:tc>
          <w:tcPr>
            <w:tcW w:w="828" w:type="dxa"/>
          </w:tcPr>
          <w:p w:rsidR="006B168E" w:rsidRPr="004854E6" w:rsidRDefault="006B168E" w:rsidP="006B16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</w:tcPr>
          <w:p w:rsidR="006B168E" w:rsidRPr="00E45981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Теоретическая часть. Вступительное слово заведующего « Профессиональное становление личности педагога».</w:t>
            </w:r>
          </w:p>
        </w:tc>
        <w:tc>
          <w:tcPr>
            <w:tcW w:w="2520" w:type="dxa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6B168E" w:rsidRPr="004854E6" w:rsidTr="00C17378">
        <w:trPr>
          <w:trHeight w:val="338"/>
        </w:trPr>
        <w:tc>
          <w:tcPr>
            <w:tcW w:w="828" w:type="dxa"/>
          </w:tcPr>
          <w:p w:rsidR="006B168E" w:rsidRPr="004854E6" w:rsidRDefault="006B168E" w:rsidP="006B16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</w:tcPr>
          <w:p w:rsidR="006B168E" w:rsidRPr="00E45981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Доклад: « Педагогическое мастерство </w:t>
            </w:r>
            <w:proofErr w:type="gram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-в</w:t>
            </w:r>
            <w:proofErr w:type="gram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ысший уровень педагогической деятельности».</w:t>
            </w:r>
          </w:p>
        </w:tc>
        <w:tc>
          <w:tcPr>
            <w:tcW w:w="2520" w:type="dxa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6B168E" w:rsidRPr="004854E6" w:rsidTr="00C17378">
        <w:trPr>
          <w:trHeight w:val="332"/>
        </w:trPr>
        <w:tc>
          <w:tcPr>
            <w:tcW w:w="828" w:type="dxa"/>
            <w:vAlign w:val="center"/>
          </w:tcPr>
          <w:p w:rsidR="006B168E" w:rsidRPr="004854E6" w:rsidRDefault="006B168E" w:rsidP="006B16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vAlign w:val="center"/>
          </w:tcPr>
          <w:p w:rsidR="006B168E" w:rsidRPr="00E45981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Практическая часть. Деловая игра «Знатоки ФГОС» </w:t>
            </w:r>
            <w:proofErr w:type="gram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( </w:t>
            </w:r>
            <w:proofErr w:type="gram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6 конкурсов: Интеллектуально-творческий</w:t>
            </w:r>
            <w:proofErr w:type="gram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,</w:t>
            </w:r>
            <w:proofErr w:type="gram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Конкурс художников, Знание ФГОС, Выразительность речи, Музыкальная викторина, Решение педагогических ситуаций, Модель педагога)</w:t>
            </w:r>
          </w:p>
        </w:tc>
        <w:tc>
          <w:tcPr>
            <w:tcW w:w="2520" w:type="dxa"/>
            <w:vAlign w:val="center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Зам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зав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по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 ВМР </w:t>
            </w:r>
          </w:p>
        </w:tc>
      </w:tr>
      <w:tr w:rsidR="006B168E" w:rsidRPr="004854E6" w:rsidTr="00C17378">
        <w:trPr>
          <w:trHeight w:val="332"/>
        </w:trPr>
        <w:tc>
          <w:tcPr>
            <w:tcW w:w="828" w:type="dxa"/>
            <w:vAlign w:val="center"/>
          </w:tcPr>
          <w:p w:rsidR="006B168E" w:rsidRPr="004854E6" w:rsidRDefault="006B168E" w:rsidP="006B16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vAlign w:val="center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Рефлексия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 и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награждение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победителей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520" w:type="dxa"/>
            <w:vAlign w:val="center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Ст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6B168E" w:rsidRPr="004854E6" w:rsidTr="00C17378">
        <w:trPr>
          <w:trHeight w:val="332"/>
        </w:trPr>
        <w:tc>
          <w:tcPr>
            <w:tcW w:w="828" w:type="dxa"/>
            <w:vAlign w:val="center"/>
          </w:tcPr>
          <w:p w:rsidR="006B168E" w:rsidRPr="004854E6" w:rsidRDefault="006B168E" w:rsidP="006B16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vAlign w:val="center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Принятие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решения</w:t>
            </w:r>
            <w:proofErr w:type="spellEnd"/>
          </w:p>
        </w:tc>
        <w:tc>
          <w:tcPr>
            <w:tcW w:w="2520" w:type="dxa"/>
            <w:vAlign w:val="center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Ст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6B168E" w:rsidRPr="004854E6" w:rsidTr="00C17378">
        <w:trPr>
          <w:trHeight w:val="694"/>
        </w:trPr>
        <w:tc>
          <w:tcPr>
            <w:tcW w:w="9288" w:type="dxa"/>
            <w:gridSpan w:val="3"/>
            <w:vAlign w:val="center"/>
          </w:tcPr>
          <w:p w:rsidR="006B168E" w:rsidRPr="00B9169F" w:rsidRDefault="006B168E" w:rsidP="00C17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B916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Подготовка</w:t>
            </w:r>
            <w:proofErr w:type="spellEnd"/>
            <w:r w:rsidRPr="00B916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 </w:t>
            </w:r>
            <w:proofErr w:type="spellStart"/>
            <w:r w:rsidRPr="00B916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педсовету</w:t>
            </w:r>
            <w:proofErr w:type="spellEnd"/>
          </w:p>
        </w:tc>
      </w:tr>
      <w:tr w:rsidR="006B168E" w:rsidRPr="004854E6" w:rsidTr="00C17378">
        <w:trPr>
          <w:trHeight w:val="693"/>
        </w:trPr>
        <w:tc>
          <w:tcPr>
            <w:tcW w:w="828" w:type="dxa"/>
            <w:vAlign w:val="center"/>
          </w:tcPr>
          <w:p w:rsidR="006B168E" w:rsidRPr="00B9169F" w:rsidRDefault="006B168E" w:rsidP="006B16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6B168E" w:rsidRPr="009E5D7E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9E5D7E">
              <w:rPr>
                <w:rFonts w:ascii="Times New Roman" w:eastAsia="Times New Roman" w:hAnsi="Times New Roman" w:cs="Times New Roman"/>
                <w:lang w:val="ru-RU" w:bidi="ar-SA"/>
              </w:rPr>
              <w:t>Открытый просмотр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: Консультация с родителями –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II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гр. раннего возраста</w:t>
            </w:r>
          </w:p>
        </w:tc>
        <w:tc>
          <w:tcPr>
            <w:tcW w:w="2520" w:type="dxa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Ст.воспитатель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Воспитатели</w:t>
            </w:r>
            <w:proofErr w:type="spellEnd"/>
          </w:p>
        </w:tc>
      </w:tr>
      <w:tr w:rsidR="006B168E" w:rsidRPr="004854E6" w:rsidTr="00C17378">
        <w:trPr>
          <w:trHeight w:val="689"/>
        </w:trPr>
        <w:tc>
          <w:tcPr>
            <w:tcW w:w="828" w:type="dxa"/>
            <w:vAlign w:val="center"/>
          </w:tcPr>
          <w:p w:rsidR="006B168E" w:rsidRPr="00B9169F" w:rsidRDefault="006B168E" w:rsidP="006B16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Педчас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: «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Коммуникативная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компетенция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педагога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520" w:type="dxa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Ст.воспитатель</w:t>
            </w:r>
            <w:proofErr w:type="spellEnd"/>
          </w:p>
        </w:tc>
      </w:tr>
      <w:tr w:rsidR="006B168E" w:rsidRPr="004854E6" w:rsidTr="00C17378">
        <w:trPr>
          <w:trHeight w:val="212"/>
        </w:trPr>
        <w:tc>
          <w:tcPr>
            <w:tcW w:w="828" w:type="dxa"/>
            <w:vAlign w:val="center"/>
          </w:tcPr>
          <w:p w:rsidR="006B168E" w:rsidRPr="00B9169F" w:rsidRDefault="006B168E" w:rsidP="006B16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6B168E" w:rsidRPr="001B6365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1B6365">
              <w:rPr>
                <w:rFonts w:ascii="Times New Roman" w:eastAsia="Times New Roman" w:hAnsi="Times New Roman" w:cs="Times New Roman"/>
                <w:lang w:val="ru-RU" w:bidi="ar-SA"/>
              </w:rPr>
              <w:t>Консультации:</w:t>
            </w:r>
          </w:p>
          <w:p w:rsidR="006B168E" w:rsidRPr="001B6365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1B6365">
              <w:rPr>
                <w:rFonts w:ascii="Times New Roman" w:eastAsia="Times New Roman" w:hAnsi="Times New Roman" w:cs="Times New Roman"/>
                <w:lang w:val="ru-RU" w:bidi="ar-SA"/>
              </w:rPr>
              <w:t>а) Вербальные средства общения</w:t>
            </w:r>
          </w:p>
          <w:p w:rsidR="006B168E" w:rsidRPr="001B6365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1B6365">
              <w:rPr>
                <w:rFonts w:ascii="Times New Roman" w:eastAsia="Times New Roman" w:hAnsi="Times New Roman" w:cs="Times New Roman"/>
                <w:lang w:val="ru-RU" w:bidi="ar-SA"/>
              </w:rPr>
              <w:t>б)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r w:rsidRPr="001B6365">
              <w:rPr>
                <w:rFonts w:ascii="Times New Roman" w:eastAsia="Times New Roman" w:hAnsi="Times New Roman" w:cs="Times New Roman"/>
                <w:lang w:val="ru-RU" w:bidi="ar-SA"/>
              </w:rPr>
              <w:t>Невербальные средства общения</w:t>
            </w:r>
          </w:p>
        </w:tc>
        <w:tc>
          <w:tcPr>
            <w:tcW w:w="2520" w:type="dxa"/>
          </w:tcPr>
          <w:p w:rsidR="006B168E" w:rsidRPr="001B6365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6B168E" w:rsidRPr="004854E6" w:rsidTr="00C17378">
        <w:trPr>
          <w:trHeight w:val="983"/>
        </w:trPr>
        <w:tc>
          <w:tcPr>
            <w:tcW w:w="828" w:type="dxa"/>
            <w:vAlign w:val="center"/>
          </w:tcPr>
          <w:p w:rsidR="006B168E" w:rsidRPr="00B9169F" w:rsidRDefault="006B168E" w:rsidP="006B16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Контроль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Взаимопосещение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эпизодический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оперативный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520" w:type="dxa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Администрация</w:t>
            </w:r>
            <w:proofErr w:type="spellEnd"/>
          </w:p>
        </w:tc>
      </w:tr>
      <w:tr w:rsidR="006B168E" w:rsidRPr="004854E6" w:rsidTr="00C17378">
        <w:trPr>
          <w:trHeight w:val="521"/>
        </w:trPr>
        <w:tc>
          <w:tcPr>
            <w:tcW w:w="828" w:type="dxa"/>
            <w:vAlign w:val="center"/>
          </w:tcPr>
          <w:p w:rsidR="006B168E" w:rsidRPr="00B9169F" w:rsidRDefault="006B168E" w:rsidP="006B168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6B168E" w:rsidRPr="00E45981" w:rsidRDefault="006B168E" w:rsidP="00C17378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Домашнее задание: Изготовление приза сопернику</w:t>
            </w:r>
          </w:p>
        </w:tc>
        <w:tc>
          <w:tcPr>
            <w:tcW w:w="2520" w:type="dxa"/>
          </w:tcPr>
          <w:p w:rsidR="006B168E" w:rsidRPr="004854E6" w:rsidRDefault="006B168E" w:rsidP="00C17378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854E6">
              <w:rPr>
                <w:rFonts w:ascii="Times New Roman" w:eastAsia="Times New Roman" w:hAnsi="Times New Roman" w:cs="Times New Roman"/>
                <w:lang w:bidi="ar-SA"/>
              </w:rPr>
              <w:t>Педагоги</w:t>
            </w:r>
            <w:proofErr w:type="spellEnd"/>
          </w:p>
        </w:tc>
      </w:tr>
    </w:tbl>
    <w:p w:rsidR="00E140F7" w:rsidRPr="006B168E" w:rsidRDefault="00E140F7">
      <w:pPr>
        <w:rPr>
          <w:lang w:val="ru-RU"/>
        </w:rPr>
      </w:pPr>
    </w:p>
    <w:sectPr w:rsidR="00E140F7" w:rsidRPr="006B168E" w:rsidSect="00E1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F26"/>
    <w:multiLevelType w:val="hybridMultilevel"/>
    <w:tmpl w:val="E8A6DB6A"/>
    <w:lvl w:ilvl="0" w:tplc="28E05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6741"/>
    <w:multiLevelType w:val="hybridMultilevel"/>
    <w:tmpl w:val="C894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8E"/>
    <w:rsid w:val="006B168E"/>
    <w:rsid w:val="00E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8E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2016-10-17T05:53:00Z</dcterms:created>
  <dcterms:modified xsi:type="dcterms:W3CDTF">2016-10-17T05:53:00Z</dcterms:modified>
</cp:coreProperties>
</file>